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63" w:rsidRPr="00D60C14" w:rsidRDefault="00C37E63" w:rsidP="00C37E6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0C14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C1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C14">
        <w:rPr>
          <w:rFonts w:ascii="Times New Roman" w:hAnsi="Times New Roman" w:cs="Times New Roman"/>
          <w:b/>
          <w:bCs/>
          <w:sz w:val="28"/>
          <w:szCs w:val="28"/>
        </w:rPr>
        <w:t>от 30 июля 2009 г. N 1054-р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1. Одобрить прилагаемую </w:t>
      </w:r>
      <w:hyperlink w:anchor="Par25" w:tooltip="Ссылка на текущий документ" w:history="1">
        <w:r w:rsidRPr="00D60C14">
          <w:rPr>
            <w:rFonts w:ascii="Times New Roman" w:hAnsi="Times New Roman" w:cs="Times New Roman"/>
            <w:sz w:val="28"/>
            <w:szCs w:val="28"/>
          </w:rPr>
          <w:t>Концепцию</w:t>
        </w:r>
      </w:hyperlink>
      <w:r w:rsidRPr="00D60C14">
        <w:rPr>
          <w:rFonts w:ascii="Times New Roman" w:hAnsi="Times New Roman" w:cs="Times New Roman"/>
          <w:sz w:val="28"/>
          <w:szCs w:val="28"/>
        </w:rPr>
        <w:t xml:space="preserve"> содействия развитию благотворительной деятельности и добровольчества в Российской Федерации (далее - Концепция).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ar146" w:tooltip="Ссылка на текущий документ" w:history="1">
        <w:r w:rsidRPr="00D60C1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60C14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2009 - 2010 годах Концепции.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субъектов Российской Федерации: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разработать меры, направленные на содействие развитию благотворительной деятельности и добровольчества;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учитывать положения </w:t>
      </w:r>
      <w:hyperlink w:anchor="Par25" w:tooltip="Ссылка на текущий документ" w:history="1">
        <w:r w:rsidRPr="00D60C14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60C14">
        <w:rPr>
          <w:rFonts w:ascii="Times New Roman" w:hAnsi="Times New Roman" w:cs="Times New Roman"/>
          <w:sz w:val="28"/>
          <w:szCs w:val="28"/>
        </w:rPr>
        <w:t xml:space="preserve"> при подготовке региональных программ социально-экономического развития.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37E63" w:rsidRPr="00D60C14" w:rsidRDefault="00C37E63" w:rsidP="00C37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37E63" w:rsidRPr="00D60C14" w:rsidRDefault="00C37E63" w:rsidP="00C37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В.ПУТИН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D60C14">
        <w:rPr>
          <w:rFonts w:ascii="Times New Roman" w:hAnsi="Times New Roman" w:cs="Times New Roman"/>
          <w:sz w:val="28"/>
          <w:szCs w:val="28"/>
        </w:rPr>
        <w:t>Одобрена</w:t>
      </w:r>
    </w:p>
    <w:p w:rsidR="00C37E63" w:rsidRPr="00D60C14" w:rsidRDefault="00C37E63" w:rsidP="00C37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37E63" w:rsidRPr="00D60C14" w:rsidRDefault="00C37E63" w:rsidP="00C37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37E63" w:rsidRPr="00D60C14" w:rsidRDefault="00C37E63" w:rsidP="00C37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от 30 июля 2009 г. N 1054-р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D60C14">
        <w:rPr>
          <w:rFonts w:ascii="Times New Roman" w:hAnsi="Times New Roman" w:cs="Times New Roman"/>
          <w:sz w:val="28"/>
          <w:szCs w:val="28"/>
        </w:rPr>
        <w:t>КОНЦЕПЦИЯ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СОДЕЙСТВИЯ РАЗВИТИЮ БЛАГОТВОРИТЕЛЬНОЙ ДЕЯТЕЛЬНОСТИ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И ДОБРОВОЛЬЧЕСТВА В РОССИЙСКОЙ ФЕДЕРАЦИИ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D60C14">
        <w:rPr>
          <w:rFonts w:ascii="Times New Roman" w:hAnsi="Times New Roman" w:cs="Times New Roman"/>
          <w:sz w:val="28"/>
          <w:szCs w:val="28"/>
        </w:rPr>
        <w:t>I. Введение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Благотворительная деятельность некоммерческих организаций, бизнеса и физических лиц, а также добровольческая активность граждан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ряд других.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 в соответствии с </w:t>
      </w:r>
      <w:hyperlink r:id="rId5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D60C14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D60C14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</w:t>
      </w:r>
      <w:r w:rsidRPr="00D60C14">
        <w:rPr>
          <w:rFonts w:ascii="Times New Roman" w:hAnsi="Times New Roman" w:cs="Times New Roman"/>
          <w:sz w:val="28"/>
          <w:szCs w:val="28"/>
        </w:rPr>
        <w:lastRenderedPageBreak/>
        <w:t>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Благотворительная и добровольческая деятельность является сферой, дающей простор созидательной инициативе и социальному творчеству широких слоев населения, обеспечивающей важный вклад в достижение целей социальной политики страны и повышение качества жизни граждан.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устойчивый рост числа граждан и организаций, участвующих в благотворительной и добровольческой деятельности, а также расширяются масштабы реализуемых благотворительных программ и проектов. Важным шагом в развитии благотворительной деятельности стало формирование </w:t>
      </w:r>
      <w:hyperlink r:id="rId6" w:tooltip="Федеральный закон от 30.12.2006 N 275-ФЗ (ред. от 23.07.2013) &quot;О порядке формирования и использования целевого капитала некоммерческих организаций&quot;{КонсультантПлюс}" w:history="1">
        <w:r w:rsidRPr="00D60C1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60C14">
        <w:rPr>
          <w:rFonts w:ascii="Times New Roman" w:hAnsi="Times New Roman" w:cs="Times New Roman"/>
          <w:sz w:val="28"/>
          <w:szCs w:val="28"/>
        </w:rPr>
        <w:t xml:space="preserve"> Российской Федерации о целевом капитале некоммерческих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 то же время остается значительным разрыв между числом граждан, заявляющих о потенциальной готовности участвовать в благотворительной и добровольческой деятельности, и числом граждан, реально ведущих такую деятельность. Это связано, в частности, с низким уровнем доверия граждан к благотворительным организациям. Чуть более половины граждан полагают, что большинству российских благотворительных организаций можно доверять. Невысокий уровень доверия к субъектам благотворительной и добровольческой деятельности со стороны общества связан с недостатком информации о деятельности таких организаций и добровольцев, мотивации, целях и ее реальных результатах. Сказываются неразвитость инфраструктуры поддержки благотворительной и добровольческой деятельности и недостаточная эффективность применения налоговых льгот, предоставляемых в связи с благотворительной и добровольческой деятельностью граждан и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общества, способствующего формированию и распространению инновационной практики социальной деятельности,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Основными задачами содействия развитию благотворительной и добровольческой деятельности, связанными с реализацией конституционного принципа поощрения благотворительной деятельности, являются: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обеспечение роста поддержки в обществе и расширения участия граждан в благотворительной и добровольческой деятельности, а также повышение доверия граждан к благотворительным организациям;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формирование условий для расширения объемов благотворительных пожертвований граждан и организаций;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обеспечение роста числа благотворительных организаций, в том числе частных и корпоративных фондов, обеспечивающих устойчивость </w:t>
      </w:r>
      <w:r w:rsidRPr="00D60C14">
        <w:rPr>
          <w:rFonts w:ascii="Times New Roman" w:hAnsi="Times New Roman" w:cs="Times New Roman"/>
          <w:sz w:val="28"/>
          <w:szCs w:val="28"/>
        </w:rPr>
        <w:lastRenderedPageBreak/>
        <w:t>благотворительной деятельности;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содействие повышению эффективности и профессионализма деятельности благотворительных организаций;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развитие инфраструктуры информационно-консультационной и образовательной поддержки благотворительной и добровольческой деятельности;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формирование условий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государства и бизнеса в деятельности государственных и муниципальных учреждений и некоммерческих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Приоритетным направлением является содействие развитию благотворительных организаций, институционализации благотворительности и добровольчества, так как только организованная благотворительность может обеспечить расширение масштабов благотворительной и добровольческой деятельности и повышение ее результативности, а также развитие культуры благотворительности в обществе.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Реализация задач содействия развитию благотворительной деятельности и добровольчества предполагает активизацию механизмов самоорганизации участников благотворительной деятельности, саморегулирования благотворительных организаций на принципах партнерского взаимодействия органов государственной власти, органов местного самоуправления и институтов гражданского общества.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D60C14">
        <w:rPr>
          <w:rFonts w:ascii="Times New Roman" w:hAnsi="Times New Roman" w:cs="Times New Roman"/>
          <w:sz w:val="28"/>
          <w:szCs w:val="28"/>
        </w:rPr>
        <w:t>II. Основные направления содействия развитию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благотворительной и добровольческой деятельности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D60C14">
        <w:rPr>
          <w:rFonts w:ascii="Times New Roman" w:hAnsi="Times New Roman" w:cs="Times New Roman"/>
          <w:sz w:val="28"/>
          <w:szCs w:val="28"/>
        </w:rPr>
        <w:t>1. Содействие развитию благотворительной и добровольческой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деятельности физических лиц и организаций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Основными задачами, направленными на поддержку благотворительной и добровольческой деятельности граждан, являются: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расширение налоговых стимулов для участия граждан в благотворительной деятельности. Для этого предполагается распространить право на получение социального налогового вычета по налогу на доходы физических лиц на суммы произведенных налогоплательщиками пожертвований благотворительным организациям, некоммерческим организациям, работающим в приоритетных, общественно значимых направлениях, вне зависимости от получения ими бюджетного финансирования, а также пожертвований, осуществляемых на цели формирования и пополнения целевого капитала некоммерческих организаций;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исключение из налоговой базы по налогу на доходы физических лиц выплат добровольцам за наем жилого помещения и проезд, связанных с осуществлением добровольческой деятельности;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lastRenderedPageBreak/>
        <w:t>в перспективе целесообразно рассмотрение вопроса о предоставлении права учитывать приопределении налоговой базы по налогу на прибыль организаций (в пределах устанавливаемых в законодательстве Российской Федерации ограничений в виде доли полученных организацией, осуществившей пожертвования, доходов и предельной суммы вычитаемых пожертвований в год) расходы в виде осуществляемых налогоплательщиками благотворительных пожертвований, ограничив также круг таких пожертвований на 1-м этапе пожертвованиями на цели формирования и пополнения целевого капитала некоммерческих организаций. По результатам анализа практики применения этой нормы в дальнейшем предполагается рассмотрение вопроса о возможности распространения указанной нормы на правила учета в целях налога на прибыль организаций иных пожертвований, в том числе пожертвований некоммерческим организациям;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формирование культуры участия в благотворительной и добровольческой деятельности, а также расширение моральных и иных стимулов для участия в добровольческой и благотворительной деятельности;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содействие распространению корпоративных программ поддержки благотворительной и добровольческой деятельности, а также реализации организациями принципов социальной ответственности бизнеса, в том числе распространению корпоративной социальной отчетности.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 w:rsidRPr="00D60C14">
        <w:rPr>
          <w:rFonts w:ascii="Times New Roman" w:hAnsi="Times New Roman" w:cs="Times New Roman"/>
          <w:sz w:val="28"/>
          <w:szCs w:val="28"/>
        </w:rPr>
        <w:t>2. Содействие развитию институтов благотворительности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институтов благотворительности предусматривается включение в </w:t>
      </w:r>
      <w:hyperlink r:id="rId7" w:tooltip="Федеральный закон от 11.08.1995 N 135-ФЗ (ред. от 05.05.2014) &quot;О благотворительной деятельности и благотворительных организациях&quot;{КонсультантПлюс}" w:history="1">
        <w:r w:rsidRPr="00D60C14">
          <w:rPr>
            <w:rFonts w:ascii="Times New Roman" w:hAnsi="Times New Roman" w:cs="Times New Roman"/>
            <w:sz w:val="28"/>
            <w:szCs w:val="28"/>
          </w:rPr>
          <w:t>законодательство</w:t>
        </w:r>
      </w:hyperlink>
      <w:r w:rsidRPr="00D60C14">
        <w:rPr>
          <w:rFonts w:ascii="Times New Roman" w:hAnsi="Times New Roman" w:cs="Times New Roman"/>
          <w:sz w:val="28"/>
          <w:szCs w:val="28"/>
        </w:rPr>
        <w:t xml:space="preserve"> Российской Федерации о благотворительной деятельности следующих положений: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социальная реабилитация детей-сирот и детей, оставшихся без попечения родителей;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оказание безвозмездной юридической помощи гражданам и некоммерческим организациям и правовое просвещение населения;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безвозмездное изготовление и распространение социальной рекламы;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содействие развитию научно-технического творчества молодежи;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содействие патриотическому, духовно-нравственному воспитанию детей и молодежи, а также поддержка молодежных инициатив, проектов, детских и молодежных движений и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расширить перечень организационно-правовых форм, в которых возможно создание благотворительных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 перспективе целесообразно рассмотреть вопрос об установлении особого порядка налогообложения некоммерческих организаций, в том числе благотворительных, налогом на прибыль, предполагающего освобождение их доходов, получаемых в связи с осуществлением предпринимательской деятельности, от указанного налога при соблюдении ограничений и условий, касающихся связи осуществляемой ими предпринимательской деятельности с основной деятельностью.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В отношении более широкого круга некоммерческих организаций </w:t>
      </w:r>
      <w:r w:rsidRPr="00D60C14">
        <w:rPr>
          <w:rFonts w:ascii="Times New Roman" w:hAnsi="Times New Roman" w:cs="Times New Roman"/>
          <w:sz w:val="28"/>
          <w:szCs w:val="28"/>
        </w:rPr>
        <w:lastRenderedPageBreak/>
        <w:t>предусматривается рассмотреть вопрос относительно возможности предоставления права учитывать при определении налоговой базы по налогу на прибыль организаций формирование резервов на осуществление уставной деятельности.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расширить перечень видов доходов, не облагаемых налогом на прибыль в качестве целевых поступлений в некоммерческие организации, включив в него субсидии, предоставляемые из бюджетов разных уровней, а также на услуги (работы), оказанные безвозмездно в целях поддержки уставной некоммерческой деятельности некоммерческих организаций и их содержания, и на труд добровольцев.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Предполагается принятие решения о расширении перечня областей деятельности некоммерческих организаций, гранты</w:t>
      </w:r>
      <w:r w:rsidR="00D60C14">
        <w:rPr>
          <w:rFonts w:ascii="Times New Roman" w:hAnsi="Times New Roman" w:cs="Times New Roman"/>
          <w:sz w:val="28"/>
          <w:szCs w:val="28"/>
        </w:rPr>
        <w:t>,</w:t>
      </w:r>
      <w:r w:rsidRPr="00D60C14">
        <w:rPr>
          <w:rFonts w:ascii="Times New Roman" w:hAnsi="Times New Roman" w:cs="Times New Roman"/>
          <w:sz w:val="28"/>
          <w:szCs w:val="28"/>
        </w:rPr>
        <w:t xml:space="preserve"> на поддержку которых не учитываются при определении налоговой базы по налогу на прибыль благотворительных организаций, с включением в этот перечень деятельности в области охраны здоровья населения, физической культуры и массового спорта (за исключением профессионального спорта) и других областях.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Предусматривается предоставление права органам государственной власти и местного самоуправления утверждать перечень государственного имущества и муниципального имущества,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благотворительным организациям, а также иным некоммерческим организациям, занимающимся социально значимыми видами деятельности.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Развитие системы добровольных стандартов, этических кодексов и механизмов саморегулирования среды благотворительных организаций будет способствовать совершенствованию благотворительной</w:t>
      </w:r>
      <w:r w:rsidR="00D60C14">
        <w:rPr>
          <w:rFonts w:ascii="Times New Roman" w:hAnsi="Times New Roman" w:cs="Times New Roman"/>
          <w:sz w:val="28"/>
          <w:szCs w:val="28"/>
        </w:rPr>
        <w:t xml:space="preserve"> </w:t>
      </w:r>
      <w:r w:rsidRPr="00D60C1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7E63" w:rsidRPr="00D60C14" w:rsidRDefault="00C37E63" w:rsidP="00C37E63">
      <w:pPr>
        <w:pStyle w:val="ConsPlusNormal"/>
        <w:tabs>
          <w:tab w:val="left" w:pos="10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ab/>
      </w:r>
    </w:p>
    <w:p w:rsidR="00C37E63" w:rsidRPr="00D60C14" w:rsidRDefault="00C37E63" w:rsidP="00C37E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D60C14">
        <w:rPr>
          <w:rFonts w:ascii="Times New Roman" w:hAnsi="Times New Roman" w:cs="Times New Roman"/>
          <w:sz w:val="28"/>
          <w:szCs w:val="28"/>
        </w:rPr>
        <w:t>3. Содействие эффективному привлечению благотворительной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и добровольческой помощи государственными и муниципальными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учреждениями и иными некоммерческими организациями.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Устранение барьеров в предоставлении благотворительной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помощи физическим лицам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Значимым условием повышения результативности благотворительной деятельности является развитие эффективных механизмов участия благотворительных организаций в деятельности органов управления государственных и муниципальных учреждений, а также иных некоммерческих организаций, являющихся получателями благотворительной и добровольческой помощи.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обеспечить формирование благоприятных условий для развития института целевого капитала некоммерческих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Целесообразно предоставить возможность осуществлять формирование и пополнение целевого капитала некоммерческих организаций через пожертвование ценных бумаг и недвижимого имущества.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С учетом правоприменительной практики будет осуществляться </w:t>
      </w:r>
      <w:r w:rsidRPr="00D60C14">
        <w:rPr>
          <w:rFonts w:ascii="Times New Roman" w:hAnsi="Times New Roman" w:cs="Times New Roman"/>
          <w:sz w:val="28"/>
          <w:szCs w:val="28"/>
        </w:rPr>
        <w:lastRenderedPageBreak/>
        <w:t>постепенное расширение перечня видов деятельности, финансирование которой допускается из средств целевого капитала некоммерческих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Фактором, сдерживающим развитие благотворительности, является используемая в некоторых регионах и муниципальных образованиях практика сокращения в течение года объемов финансирования бюджетного учреждения исходя из объемов полученных им благотворительных пожертвований. Необходимо создание нормативной правовой базы, исключающей подобную практику.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 перспективе следует решить вопрос о расширении категорий материальной помощи, получение которой от благотворительных организаций освобождается от налогообложения налогом на доходы физических лиц (в настоящее время такое освобождение распространяется только на единовременную материальную помощь).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Для успешного развития добровольческой деятельности необходимо усовершенствовать соответствующую нормативно-правовую базу, а также обеспечить создание условий, которые позволят государственным и муниципальным учреждениям, некоммерческим организациям принимать труд добровольцев (волонтеров) и при необходимости обеспечивать их на время труда определенными социальными гарантиями.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D60C14">
        <w:rPr>
          <w:rFonts w:ascii="Times New Roman" w:hAnsi="Times New Roman" w:cs="Times New Roman"/>
          <w:sz w:val="28"/>
          <w:szCs w:val="28"/>
        </w:rPr>
        <w:t>4. Содействие развитию института социальной рекламы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Одним из важных направлений содействия развитию благотворительной деятельности и добровольчества является развитие института социальной рекламы. В этой связи необходимо: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четко разграничить в </w:t>
      </w:r>
      <w:hyperlink r:id="rId8" w:tooltip="Федеральный закон от 13.03.2006 N 38-ФЗ (ред. от 03.02.2015) &quot;О рекламе&quot;{КонсультантПлюс}" w:history="1">
        <w:r w:rsidRPr="00D60C14">
          <w:rPr>
            <w:rFonts w:ascii="Times New Roman" w:hAnsi="Times New Roman" w:cs="Times New Roman"/>
            <w:sz w:val="28"/>
            <w:szCs w:val="28"/>
          </w:rPr>
          <w:t>законодательстве</w:t>
        </w:r>
      </w:hyperlink>
      <w:r w:rsidRPr="00D60C14">
        <w:rPr>
          <w:rFonts w:ascii="Times New Roman" w:hAnsi="Times New Roman" w:cs="Times New Roman"/>
          <w:sz w:val="28"/>
          <w:szCs w:val="28"/>
        </w:rPr>
        <w:t xml:space="preserve"> Российской Федерации понятия "реклама" и "социальная реклама";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обеспечить реализацию мер, направленных на повышение качества социальной рекламы и ее эффективное размещение, включая формирование критериев качества социальной рекламы и проведение оценки ее эффективности, а также проведение общественных слушаний по вопросам организации кампаний в сфере социальной рекламы, финансируемых из бюджетных источников, и проведение исследований для определения приоритетных и актуальных тем социальной рекламы, способов их подачи и оценки эффективности.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D60C14">
        <w:rPr>
          <w:rFonts w:ascii="Times New Roman" w:hAnsi="Times New Roman" w:cs="Times New Roman"/>
          <w:sz w:val="28"/>
          <w:szCs w:val="28"/>
        </w:rPr>
        <w:t>III. Развитие механизмов поддержки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благотворительной деятельности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Задачи повышения эффективности мер по реализации социальной политики государства требуют использования потенциала участников благотворительной деятельности в разработке и реализации социальных программ, программ в сфере образования, здравоохранения, науки, культуры, социальной поддержки населения и охраны окружающей среды на </w:t>
      </w:r>
      <w:r w:rsidRPr="00D60C14">
        <w:rPr>
          <w:rFonts w:ascii="Times New Roman" w:hAnsi="Times New Roman" w:cs="Times New Roman"/>
          <w:sz w:val="28"/>
          <w:szCs w:val="28"/>
        </w:rPr>
        <w:lastRenderedPageBreak/>
        <w:t>федеральном, региональном и местном уровнях.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повсеместное распространение практики включения участников благотворительной деятельности в соответствующие экспертные советы и рабочие группы, а также учет их позиций в рамках процедур принятия соответствующих решений. Одновременно такой механизм будет содействовать формированию системы согласованных приоритетов государственной социальной политики и благотворительной деятельности.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Важным инструментом поддержки благотворительных программ является предоставление субсидий получателям благотворительных пожертвований из бюджетов разных уровней с учетом накопленного опыта государственной поддержки неправительственных организаций. Такие механизмы позволят эффективно дополнять финансирование благотворительными организациями успешных социальных проектов.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обеспечить развитие инфраструктуры содействия массовой благотворительной деятельности и добровольчеству, включая предоставление поддержки формированию и деятельности региональных и муниципальных центров добровольчества, а также организаций, реализующих практику сбора пожертвований населения.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Предусматривается предоставление широкой информационной и консультационной поддержки благотворительным организациям и иным участникам благотворительной деятельности.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развивать тематические информационные ресурсы в сети Интернет, выпуск специализированных изданий, проведение конкурсов, организацию семинаров и конференций, а также осуществлять поддержку самоорганизации благотворительных организаций, проведению регулярных исследований в области благотворительности и мониторинга участия граждан и других заинтересованных сторон в благотворительной и добровольческой деятельности, что даст возможность быстрому развитию благотворительной и добровольческой деятельности.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Повышение уровня доверия к благотворительным организациям мерами информационной политики является необходимым средством активизации потенциала благотворительности и добровольчества и позволит существенно увеличить ресурсы, вовлеченные в эту сферу.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 этой связи необходимо обеспечить целенаправленное распространение в средствах массовой информации материалов о благотворительной и добровольческой деятельности, благотворительных организациях и добровольцах, а также содействовать формированию понимания общественной значимости и престижности благотворительности и добровольчества. При этом следует обеспечить целенаправленное содействие продвижению позитивной репутации наиболее успешных благотворительных организаций как ориентира для привлечения пожертвований граждан и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В задачи информационного освещения благотворительной деятельности входит распространение информации о формах участия граждан в благотворительной и добровольческой деятельности, преимуществах </w:t>
      </w:r>
      <w:r w:rsidRPr="00D60C14">
        <w:rPr>
          <w:rFonts w:ascii="Times New Roman" w:hAnsi="Times New Roman" w:cs="Times New Roman"/>
          <w:sz w:val="28"/>
          <w:szCs w:val="28"/>
        </w:rPr>
        <w:lastRenderedPageBreak/>
        <w:t>организованной благотворительности, а также формирование позитивного образа благотворительных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обеспечить формирование системы моральных стимулов для участия в благотворительной и добровольческой деятельности, содействующих ее общественному признанию.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Важным условием активизации благотворительной и добровольческой деятельности является развитие системы подготовки кадров для благотворительных и иных некоммерческих организаций, включая модернизацию образовательных стандартов и учебных программ учреждений профессионального образования, а также развитие системы дополнительного образования.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Вопросы содействия благотворительной деятельности, а также взаимодействия с благотворительными и иными некоммерческими организациями предусматривается интегрировать в программы подготовки и повышения квалификации государственных и муниципальных служащих, управленческих кадров предприятий и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Привлечение к участию в благотворительной и добровольческой деятельности должно стать одним из ведущих направлений системы гражданского образования школьников и студентов и будет поддерживаться в качестве одного из приоритетных направлений молодежной и социальной политики. При этом необходимо обеспечить отражение вопросов благотворительной и добровольческой деятельности в образовательных программах.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Целесообразным является развитие международного сотрудничества в сфере благотворительной деятельности и добровольчества.</w:t>
      </w:r>
    </w:p>
    <w:p w:rsidR="00C37E63" w:rsidRPr="00D60C14" w:rsidRDefault="00C37E63" w:rsidP="00C37E63">
      <w:pPr>
        <w:pStyle w:val="ConsPlusNormal"/>
        <w:tabs>
          <w:tab w:val="left" w:pos="79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ab/>
      </w:r>
    </w:p>
    <w:p w:rsidR="00C37E63" w:rsidRPr="00D60C14" w:rsidRDefault="00C37E63" w:rsidP="00C37E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D60C14">
        <w:rPr>
          <w:rFonts w:ascii="Times New Roman" w:hAnsi="Times New Roman" w:cs="Times New Roman"/>
          <w:sz w:val="28"/>
          <w:szCs w:val="28"/>
        </w:rPr>
        <w:t>IV. Поддержка благотворительной и добровольческой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деятельности в субъектах Российской Федерации</w:t>
      </w:r>
    </w:p>
    <w:p w:rsidR="00C37E63" w:rsidRPr="00D60C14" w:rsidRDefault="00C37E63" w:rsidP="00C37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proofErr w:type="gramStart"/>
      <w:r w:rsidRPr="00D60C14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="00D60C14">
        <w:rPr>
          <w:rFonts w:ascii="Times New Roman" w:hAnsi="Times New Roman" w:cs="Times New Roman"/>
          <w:sz w:val="28"/>
          <w:szCs w:val="28"/>
        </w:rPr>
        <w:t>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субъектах Российской Федерации и муниципальных образованиях.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 этой связи целесообразно рекомендовать разработку с участием заинтересованных организаций региональных и муниципальных программ поддержки благотворительной и добровольческой деятельности.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 рамках инструментов налоговой поддержки следует расширить практику использования возможности снижения участникам благотворительной деятельности ставки по налогу на прибыль в части зачисляемого в бюджеты субъектов Российской Федерации налога, а также предоставления благотворительным организациям льгот по налогу на имущество организаций.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устойчивости благотворительных организаций важным условием является предоставление благотворительным организациям государственного (муниципального) имущества и помещений </w:t>
      </w:r>
      <w:r w:rsidRPr="00D60C14">
        <w:rPr>
          <w:rFonts w:ascii="Times New Roman" w:hAnsi="Times New Roman" w:cs="Times New Roman"/>
          <w:sz w:val="28"/>
          <w:szCs w:val="28"/>
        </w:rPr>
        <w:lastRenderedPageBreak/>
        <w:t>в безвозмездное пользование и аренду на льготных условиях.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целесообразной является поддержка формирования целевого капитала некоммерческих организаций, а также создание фондов, в которых средства из местного бюджета и внебюджетных источников аккумулируются и распределяются на конкурсной основе для решения задач социального развития территории (к управлению фондами привлекаются на паритетной основе представители органов власти субъекта Российской Федерации, местного самоуправления, предпринимателей и некоммерческих организаций).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Необходимо развивать инфраструктуру содействия благотворительной и добровольческой деятельности граждан по месту жительства, в том числе на базе организаций территориального общественного самоуправления.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Целесообразно обеспечить поддержку широкому вовлечению граждан в деятельность общественных советов при государственных и муниципальных учреждениях образования, здравоохранения и социальной поддержки населения.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26"/>
      <w:bookmarkEnd w:id="11"/>
      <w:r w:rsidRPr="00D60C14">
        <w:rPr>
          <w:rFonts w:ascii="Times New Roman" w:hAnsi="Times New Roman" w:cs="Times New Roman"/>
          <w:sz w:val="28"/>
          <w:szCs w:val="28"/>
        </w:rPr>
        <w:t>V. Основные результаты реализации настоящей Концепции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Основными результатами реализации настоящей Концепции являются: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рост поддержки в обществе и расширение участия граждан и организаций в благотворительной и добровольческой деятельности, повышение доверия граждан к благотворительным и иным некоммерческим организациям;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расширение объемов благотворительных пожертвований граждан и организаций;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увеличение числа граждан - участников благотворительной и добровольческой деятельности;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увеличение объема финансовых активов, аккумулируемых в рамках целевого капитала некоммерческих организаций и в фондах местных сообществ;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развитие инфраструктуры информационной и консультационной поддержки благотворительной и добровольческой деятельности;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повышение эффективности благотворительных и добровольческих программ;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14">
        <w:rPr>
          <w:rFonts w:ascii="Times New Roman" w:hAnsi="Times New Roman" w:cs="Times New Roman"/>
          <w:sz w:val="28"/>
          <w:szCs w:val="28"/>
        </w:rPr>
        <w:t>повышение качества жизни граждан Российской Федерации.</w:t>
      </w: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E63" w:rsidRPr="00D60C14" w:rsidRDefault="00C37E63" w:rsidP="00C3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0AB" w:rsidRPr="00D60C14" w:rsidRDefault="00A140AB" w:rsidP="00C37E63">
      <w:pPr>
        <w:rPr>
          <w:rFonts w:ascii="Times New Roman" w:hAnsi="Times New Roman" w:cs="Times New Roman"/>
          <w:sz w:val="28"/>
          <w:szCs w:val="28"/>
        </w:rPr>
      </w:pPr>
    </w:p>
    <w:sectPr w:rsidR="00A140AB" w:rsidRPr="00D60C14" w:rsidSect="00A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63"/>
    <w:rsid w:val="0000648E"/>
    <w:rsid w:val="0007403F"/>
    <w:rsid w:val="001014C9"/>
    <w:rsid w:val="001226EE"/>
    <w:rsid w:val="001E413B"/>
    <w:rsid w:val="00201CBB"/>
    <w:rsid w:val="002712D3"/>
    <w:rsid w:val="0027233A"/>
    <w:rsid w:val="002D57B6"/>
    <w:rsid w:val="0037117D"/>
    <w:rsid w:val="003B4990"/>
    <w:rsid w:val="0054158D"/>
    <w:rsid w:val="00606381"/>
    <w:rsid w:val="006943FC"/>
    <w:rsid w:val="00734775"/>
    <w:rsid w:val="0082147C"/>
    <w:rsid w:val="009360B7"/>
    <w:rsid w:val="00990390"/>
    <w:rsid w:val="00A140AB"/>
    <w:rsid w:val="00AC5A25"/>
    <w:rsid w:val="00AC7C5E"/>
    <w:rsid w:val="00B1143C"/>
    <w:rsid w:val="00B45BED"/>
    <w:rsid w:val="00C03AB1"/>
    <w:rsid w:val="00C37E63"/>
    <w:rsid w:val="00D07F1D"/>
    <w:rsid w:val="00D60C14"/>
    <w:rsid w:val="00D91BDC"/>
    <w:rsid w:val="00DA0291"/>
    <w:rsid w:val="00DF4412"/>
    <w:rsid w:val="00EB7197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A43C00FAEA905529C9EAE78432F23680F636F0736E48B72350820A15B34F37EB73C1C803AFCBCd4m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A43C00FAEA905529C9EAE78432F23680E65600636E48B72350820A1d5m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A43C00FAEA905529C9EAE78432F23680C6E6E0E3EE48B72350820A1d5mBM" TargetMode="External"/><Relationship Id="rId5" Type="http://schemas.openxmlformats.org/officeDocument/2006/relationships/hyperlink" Target="consultantplus://offline/ref=93CA43C00FAEA905529C9EAE78432F23600861660635B9817A6C0422A6546BE479FE301D803DF4dBm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Иволга</cp:lastModifiedBy>
  <cp:revision>2</cp:revision>
  <cp:lastPrinted>2016-11-17T06:20:00Z</cp:lastPrinted>
  <dcterms:created xsi:type="dcterms:W3CDTF">2016-11-17T06:21:00Z</dcterms:created>
  <dcterms:modified xsi:type="dcterms:W3CDTF">2016-11-17T06:21:00Z</dcterms:modified>
</cp:coreProperties>
</file>